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96" w:rsidRPr="00CF3F0A" w:rsidRDefault="007F0696" w:rsidP="007F06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7F0696">
        <w:rPr>
          <w:rFonts w:ascii="Arial" w:eastAsia="MS Mincho" w:hAnsi="Arial"/>
          <w:b/>
          <w:sz w:val="22"/>
          <w:szCs w:val="22"/>
          <w:lang w:eastAsia="zh-CN"/>
        </w:rPr>
        <w:t>3GPP TSG RAN WG1 Meeting #92</w:t>
      </w:r>
      <w:r w:rsidRPr="007F0696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7F0696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7F0696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CF3F0A">
        <w:rPr>
          <w:rFonts w:ascii="Arial" w:eastAsia="MS Mincho" w:hAnsi="Arial"/>
          <w:b/>
          <w:sz w:val="22"/>
          <w:szCs w:val="22"/>
          <w:lang w:eastAsia="zh-CN"/>
        </w:rPr>
        <w:t>R1-18</w:t>
      </w:r>
      <w:r w:rsidR="00CF3F0A">
        <w:rPr>
          <w:rFonts w:ascii="Arial" w:eastAsiaTheme="minorEastAsia" w:hAnsi="Arial" w:hint="eastAsia"/>
          <w:b/>
          <w:sz w:val="22"/>
          <w:szCs w:val="22"/>
          <w:lang w:eastAsia="zh-CN"/>
        </w:rPr>
        <w:t>01934</w:t>
      </w:r>
      <w:bookmarkStart w:id="0" w:name="_GoBack"/>
      <w:bookmarkEnd w:id="0"/>
    </w:p>
    <w:p w:rsidR="007F0696" w:rsidRDefault="007F0696" w:rsidP="007F06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7F0696">
        <w:rPr>
          <w:rFonts w:ascii="Arial" w:eastAsia="MS Mincho" w:hAnsi="Arial"/>
          <w:b/>
          <w:sz w:val="22"/>
          <w:szCs w:val="22"/>
          <w:lang w:eastAsia="zh-CN"/>
        </w:rPr>
        <w:t xml:space="preserve">Athens, Greece, February 26th – March 2nd, 2018 </w:t>
      </w:r>
    </w:p>
    <w:p w:rsidR="00FE23A2" w:rsidRPr="00E45850" w:rsidRDefault="00FE23A2" w:rsidP="007F06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053420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</w:t>
      </w:r>
      <w:r w:rsidR="00053420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682DE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Power control for extended coverage UE</w:t>
      </w:r>
    </w:p>
    <w:p w:rsidR="00FE23A2" w:rsidRPr="00D140B4" w:rsidRDefault="00D140B4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F6F2C">
        <w:rPr>
          <w:rFonts w:ascii="Arial" w:eastAsiaTheme="minorEastAsia" w:hAnsi="Arial" w:hint="eastAsia"/>
          <w:b/>
          <w:sz w:val="22"/>
          <w:szCs w:val="22"/>
          <w:lang w:eastAsia="zh-CN"/>
        </w:rPr>
        <w:t>Discussion/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410C30" w:rsidRDefault="00BA5A2A" w:rsidP="003871B6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3871B6">
        <w:rPr>
          <w:rFonts w:eastAsiaTheme="minorEastAsia"/>
          <w:lang w:eastAsia="zh-CN"/>
        </w:rPr>
        <w:fldChar w:fldCharType="begin"/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 w:hint="eastAsia"/>
          <w:lang w:eastAsia="zh-CN"/>
        </w:rPr>
        <w:instrText>REF _Ref477804477 \r \h</w:instrText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/>
          <w:lang w:eastAsia="zh-CN"/>
        </w:rPr>
      </w:r>
      <w:r w:rsidR="003871B6">
        <w:rPr>
          <w:rFonts w:eastAsiaTheme="minorEastAsia"/>
          <w:lang w:eastAsia="zh-CN"/>
        </w:rPr>
        <w:fldChar w:fldCharType="separate"/>
      </w:r>
      <w:r w:rsidR="003871B6">
        <w:rPr>
          <w:rFonts w:eastAsiaTheme="minorEastAsia"/>
          <w:lang w:eastAsia="zh-CN"/>
        </w:rPr>
        <w:t>[1]</w:t>
      </w:r>
      <w:r w:rsidR="003871B6">
        <w:rPr>
          <w:rFonts w:eastAsiaTheme="minorEastAsia"/>
          <w:lang w:eastAsia="zh-CN"/>
        </w:rPr>
        <w:fldChar w:fldCharType="end"/>
      </w:r>
      <w:r w:rsidR="003871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further NB-IoT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</w:t>
      </w:r>
      <w:r w:rsidR="003871B6">
        <w:rPr>
          <w:rFonts w:eastAsiaTheme="minorEastAsia" w:hint="eastAsia"/>
          <w:lang w:eastAsia="zh-CN"/>
        </w:rPr>
        <w:t xml:space="preserve">, including NB-IoT small cell. </w:t>
      </w:r>
      <w:bookmarkEnd w:id="1"/>
      <w:r w:rsidR="00410C30">
        <w:rPr>
          <w:rFonts w:eastAsiaTheme="minorEastAsia" w:hint="eastAsia"/>
          <w:lang w:eastAsia="zh-CN"/>
        </w:rPr>
        <w:t xml:space="preserve">In RAN 1 #88bis meeting, it was </w:t>
      </w:r>
      <w:r w:rsidR="00410C30">
        <w:rPr>
          <w:rFonts w:eastAsiaTheme="minorEastAsia"/>
          <w:lang w:eastAsia="zh-CN"/>
        </w:rPr>
        <w:t>observed</w:t>
      </w:r>
      <w:r w:rsidR="00410C30">
        <w:rPr>
          <w:rFonts w:eastAsiaTheme="minorEastAsia" w:hint="eastAsia"/>
          <w:lang w:eastAsia="zh-CN"/>
        </w:rPr>
        <w:t xml:space="preserve"> that:</w:t>
      </w:r>
      <w:r w:rsidR="003871B6">
        <w:rPr>
          <w:rFonts w:eastAsiaTheme="minorEastAsia" w:hint="eastAsia"/>
          <w:lang w:eastAsia="zh-CN"/>
        </w:rPr>
        <w:t xml:space="preserve"> </w:t>
      </w:r>
    </w:p>
    <w:p w:rsidR="00410C30" w:rsidRPr="00C75822" w:rsidRDefault="00410C30" w:rsidP="00410C30">
      <w:pPr>
        <w:rPr>
          <w:rFonts w:eastAsia="MS Mincho"/>
          <w:b/>
          <w:u w:val="single"/>
          <w:lang w:eastAsia="ja-JP"/>
        </w:rPr>
      </w:pPr>
      <w:r w:rsidRPr="00C75822">
        <w:rPr>
          <w:rFonts w:eastAsia="MS Mincho"/>
          <w:b/>
          <w:u w:val="single"/>
          <w:lang w:eastAsia="ja-JP"/>
        </w:rPr>
        <w:t>Observation:</w:t>
      </w:r>
    </w:p>
    <w:p w:rsidR="00410C30" w:rsidRPr="00410C30" w:rsidRDefault="00410C30" w:rsidP="00410C30">
      <w:pPr>
        <w:numPr>
          <w:ilvl w:val="0"/>
          <w:numId w:val="46"/>
        </w:numPr>
        <w:spacing w:after="0"/>
        <w:rPr>
          <w:rFonts w:eastAsia="MS Mincho"/>
          <w:i/>
          <w:lang w:eastAsia="ja-JP"/>
        </w:rPr>
      </w:pPr>
      <w:r w:rsidRPr="00410C30">
        <w:rPr>
          <w:rFonts w:eastAsia="MS Mincho"/>
          <w:i/>
          <w:lang w:eastAsia="ja-JP"/>
        </w:rPr>
        <w:t>More investigation into applicable scenarios for NB-IoT small cells and the aspects with RAN1-led impacts is needed until the next meeting</w:t>
      </w:r>
    </w:p>
    <w:p w:rsidR="003871B6" w:rsidRPr="00E704C3" w:rsidRDefault="003871B6" w:rsidP="003871B6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the uplink power control for UE in extended coverage is discussed. </w:t>
      </w:r>
    </w:p>
    <w:p w:rsidR="00A039D3" w:rsidRDefault="003871B6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zh-CN"/>
        </w:rPr>
        <w:t>P</w:t>
      </w:r>
      <w:r>
        <w:rPr>
          <w:rFonts w:hint="eastAsia"/>
          <w:color w:val="000000"/>
          <w:sz w:val="32"/>
          <w:lang w:val="en-US" w:eastAsia="zh-CN"/>
        </w:rPr>
        <w:t>ower control for UE in extended coverage</w:t>
      </w:r>
    </w:p>
    <w:p w:rsidR="004D0985" w:rsidRPr="00014472" w:rsidRDefault="003871B6" w:rsidP="004D09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cell specific limitation, i.e., </w:t>
      </w:r>
      <w:r w:rsidRPr="003871B6">
        <w:rPr>
          <w:rFonts w:eastAsiaTheme="minorEastAsia" w:hint="eastAsia"/>
          <w:i/>
          <w:lang w:eastAsia="zh-CN"/>
        </w:rPr>
        <w:t>P-max</w:t>
      </w:r>
      <w:r>
        <w:rPr>
          <w:rFonts w:eastAsiaTheme="minorEastAsia" w:hint="eastAsia"/>
          <w:lang w:eastAsia="zh-CN"/>
        </w:rPr>
        <w:t xml:space="preserve">, for maximum </w:t>
      </w:r>
      <w:r>
        <w:rPr>
          <w:rFonts w:eastAsiaTheme="minorEastAsia"/>
          <w:lang w:eastAsia="zh-CN"/>
        </w:rPr>
        <w:t>transmit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 is introduced in LTE, and kept for NB-IoT. </w:t>
      </w:r>
      <w:r w:rsidR="004D0985">
        <w:rPr>
          <w:rFonts w:eastAsiaTheme="minorEastAsia"/>
          <w:lang w:eastAsia="zh-CN"/>
        </w:rPr>
        <w:t>I</w:t>
      </w:r>
      <w:r w:rsidR="004D0985">
        <w:rPr>
          <w:rFonts w:eastAsiaTheme="minorEastAsia" w:hint="eastAsia"/>
          <w:lang w:eastAsia="zh-CN"/>
        </w:rPr>
        <w:t>t is used to limit UE transmission power, to avoid interference to neighbor cell</w:t>
      </w:r>
      <w:r w:rsidR="00014472">
        <w:rPr>
          <w:rFonts w:eastAsiaTheme="minorEastAsia" w:hint="eastAsia"/>
          <w:lang w:eastAsia="zh-CN"/>
        </w:rPr>
        <w:t>s</w:t>
      </w:r>
      <w:r w:rsidR="004D0985">
        <w:rPr>
          <w:rFonts w:eastAsiaTheme="minorEastAsia" w:hint="eastAsia"/>
          <w:lang w:eastAsia="zh-CN"/>
        </w:rPr>
        <w:t>, especially for small cell s</w:t>
      </w:r>
      <w:r w:rsidR="004D0985" w:rsidRPr="004D0985">
        <w:rPr>
          <w:rFonts w:eastAsiaTheme="minorEastAsia"/>
          <w:lang w:eastAsia="zh-CN"/>
        </w:rPr>
        <w:t>cenario</w:t>
      </w:r>
      <w:r w:rsidR="004D0985">
        <w:rPr>
          <w:rFonts w:eastAsiaTheme="minorEastAsia" w:hint="eastAsia"/>
          <w:lang w:eastAsia="zh-CN"/>
        </w:rPr>
        <w:t xml:space="preserve">. </w:t>
      </w:r>
      <w:r w:rsidR="00014472">
        <w:rPr>
          <w:rFonts w:eastAsiaTheme="minorEastAsia" w:hint="eastAsia"/>
          <w:lang w:eastAsia="zh-CN"/>
        </w:rPr>
        <w:t xml:space="preserve">However, for NB-IoT system, some UEs may locate in basement, and up to 20 dB additional </w:t>
      </w:r>
      <w:r w:rsidR="00014472" w:rsidRPr="00014472">
        <w:rPr>
          <w:rFonts w:eastAsiaTheme="minorEastAsia"/>
          <w:lang w:eastAsia="zh-CN"/>
        </w:rPr>
        <w:t>penetration</w:t>
      </w:r>
      <w:r w:rsidR="00014472">
        <w:rPr>
          <w:rFonts w:eastAsiaTheme="minorEastAsia" w:hint="eastAsia"/>
          <w:lang w:eastAsia="zh-CN"/>
        </w:rPr>
        <w:t xml:space="preserve"> loss is expected. </w:t>
      </w:r>
      <w:r w:rsidR="00014472">
        <w:rPr>
          <w:rFonts w:eastAsiaTheme="minorEastAsia"/>
          <w:lang w:eastAsia="zh-CN"/>
        </w:rPr>
        <w:t>F</w:t>
      </w:r>
      <w:r w:rsidR="00014472">
        <w:rPr>
          <w:rFonts w:eastAsiaTheme="minorEastAsia" w:hint="eastAsia"/>
          <w:lang w:eastAsia="zh-CN"/>
        </w:rPr>
        <w:t xml:space="preserve">or UE in deep coverage, even with maximum transmit power, e.g., 23dBm, the received </w:t>
      </w:r>
      <w:r w:rsidR="00014472">
        <w:rPr>
          <w:rFonts w:eastAsiaTheme="minorEastAsia"/>
          <w:lang w:eastAsia="zh-CN"/>
        </w:rPr>
        <w:t>signal</w:t>
      </w:r>
      <w:r w:rsidR="00014472">
        <w:rPr>
          <w:rFonts w:eastAsiaTheme="minorEastAsia" w:hint="eastAsia"/>
          <w:lang w:eastAsia="zh-CN"/>
        </w:rPr>
        <w:t xml:space="preserve"> at </w:t>
      </w:r>
      <w:r w:rsidR="00014472" w:rsidRPr="00014472">
        <w:rPr>
          <w:rFonts w:eastAsiaTheme="minorEastAsia"/>
          <w:lang w:eastAsia="zh-CN"/>
        </w:rPr>
        <w:t>nearest</w:t>
      </w:r>
      <w:r w:rsidR="00014472" w:rsidRPr="00014472">
        <w:rPr>
          <w:rFonts w:eastAsiaTheme="minorEastAsia" w:hint="eastAsia"/>
          <w:lang w:eastAsia="zh-CN"/>
        </w:rPr>
        <w:t xml:space="preserve"> </w:t>
      </w:r>
      <w:r w:rsidR="00014472">
        <w:rPr>
          <w:rFonts w:eastAsiaTheme="minorEastAsia" w:hint="eastAsia"/>
          <w:lang w:eastAsia="zh-CN"/>
        </w:rPr>
        <w:t xml:space="preserve">eNB may be </w:t>
      </w:r>
      <w:r w:rsidR="00014472">
        <w:rPr>
          <w:rFonts w:eastAsiaTheme="minorEastAsia"/>
          <w:lang w:eastAsia="zh-CN"/>
        </w:rPr>
        <w:t>still</w:t>
      </w:r>
      <w:r w:rsidR="00014472">
        <w:rPr>
          <w:rFonts w:eastAsiaTheme="minorEastAsia" w:hint="eastAsia"/>
          <w:lang w:eastAsia="zh-CN"/>
        </w:rPr>
        <w:t xml:space="preserve"> very weak. Therefore, for the UE in deep coverage will not cause any interference to other cells. It is reasonable to remove the limitation of </w:t>
      </w:r>
      <w:r w:rsidR="00014472" w:rsidRPr="00014472">
        <w:rPr>
          <w:rFonts w:eastAsiaTheme="minorEastAsia" w:hint="eastAsia"/>
          <w:i/>
          <w:lang w:eastAsia="zh-CN"/>
        </w:rPr>
        <w:t>P-max</w:t>
      </w:r>
      <w:r w:rsidR="00014472">
        <w:rPr>
          <w:rFonts w:eastAsiaTheme="minorEastAsia" w:hint="eastAsia"/>
          <w:lang w:eastAsia="zh-CN"/>
        </w:rPr>
        <w:t xml:space="preserve"> for extended coverage UE.  </w:t>
      </w:r>
    </w:p>
    <w:p w:rsidR="001E0E0F" w:rsidRDefault="00014472" w:rsidP="001E0E0F">
      <w:pPr>
        <w:rPr>
          <w:rFonts w:eastAsiaTheme="minorEastAsia"/>
          <w:b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</w:t>
      </w:r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#1: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="00D311FE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r U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E in deep coverage, the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interference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to neighbor cell is expected to be very low even without limitation of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“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P-max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”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.</w:t>
      </w:r>
    </w:p>
    <w:p w:rsidR="00A643B9" w:rsidRPr="007510BB" w:rsidRDefault="00D83135" w:rsidP="001B0E23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Rel-13/14 NB-IoT system, u</w:t>
      </w:r>
      <w:r w:rsidR="00D93034">
        <w:rPr>
          <w:rFonts w:eastAsiaTheme="minorEastAsia" w:hint="eastAsia"/>
          <w:color w:val="000000"/>
          <w:lang w:eastAsia="zh-CN"/>
        </w:rPr>
        <w:t>p to three extended coverage levels can be configured by eNB.</w:t>
      </w:r>
      <w:r w:rsidR="00C65929">
        <w:rPr>
          <w:rFonts w:eastAsiaTheme="minorEastAsia" w:hint="eastAsia"/>
          <w:color w:val="000000"/>
          <w:lang w:eastAsia="zh-CN"/>
        </w:rPr>
        <w:t xml:space="preserve"> </w:t>
      </w:r>
      <w:r w:rsidR="00C65929">
        <w:rPr>
          <w:rFonts w:eastAsiaTheme="minorEastAsia"/>
          <w:color w:val="000000"/>
          <w:lang w:eastAsia="zh-CN"/>
        </w:rPr>
        <w:t>F</w:t>
      </w:r>
      <w:r w:rsidR="00C65929">
        <w:rPr>
          <w:rFonts w:eastAsiaTheme="minorEastAsia" w:hint="eastAsia"/>
          <w:color w:val="000000"/>
          <w:lang w:eastAsia="zh-CN"/>
        </w:rPr>
        <w:t xml:space="preserve">or extended coverage level 0, power ramping is supported, and for extended coverage level 1 &amp; 2, the maximum transmit power is used. If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 is configured, the max transmit power is limited by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. </w:t>
      </w:r>
      <w:r>
        <w:rPr>
          <w:rFonts w:eastAsiaTheme="minorEastAsia" w:hint="eastAsia"/>
          <w:color w:val="000000"/>
          <w:lang w:eastAsia="zh-CN"/>
        </w:rPr>
        <w:t xml:space="preserve">As discussed above, UE in deep coverage can remove the limitation of </w:t>
      </w:r>
      <w:r w:rsidRPr="00C65929">
        <w:rPr>
          <w:rFonts w:eastAsiaTheme="minorEastAsia" w:hint="eastAsia"/>
          <w:i/>
          <w:color w:val="000000"/>
          <w:lang w:eastAsia="zh-CN"/>
        </w:rPr>
        <w:t>P-max</w:t>
      </w:r>
      <w:r>
        <w:rPr>
          <w:rFonts w:eastAsiaTheme="minorEastAsia" w:hint="eastAsia"/>
          <w:color w:val="000000"/>
          <w:lang w:eastAsia="zh-CN"/>
        </w:rPr>
        <w:t>. Therefore, at least for coverage level 2, the max transmit power is set based on UE</w:t>
      </w:r>
      <w:r>
        <w:rPr>
          <w:rFonts w:eastAsiaTheme="minorEastAsia"/>
          <w:color w:val="000000"/>
          <w:lang w:eastAsia="zh-CN"/>
        </w:rPr>
        <w:t>’</w:t>
      </w:r>
      <w:r>
        <w:rPr>
          <w:rFonts w:eastAsiaTheme="minorEastAsia" w:hint="eastAsia"/>
          <w:color w:val="000000"/>
          <w:lang w:eastAsia="zh-CN"/>
        </w:rPr>
        <w:t xml:space="preserve">s power class. </w:t>
      </w:r>
      <w:r w:rsidR="00C65929">
        <w:rPr>
          <w:rFonts w:eastAsiaTheme="minorEastAsia" w:hint="eastAsia"/>
          <w:color w:val="000000"/>
          <w:lang w:eastAsia="zh-CN"/>
        </w:rPr>
        <w:t>F</w:t>
      </w:r>
      <w:r w:rsidR="00DC3870">
        <w:rPr>
          <w:rFonts w:eastAsiaTheme="minorEastAsia" w:hint="eastAsia"/>
          <w:color w:val="000000"/>
          <w:lang w:eastAsia="zh-CN"/>
        </w:rPr>
        <w:t>or extended coverage level 0</w:t>
      </w:r>
      <w:r w:rsidR="00C65929">
        <w:rPr>
          <w:rFonts w:eastAsiaTheme="minorEastAsia" w:hint="eastAsia"/>
          <w:color w:val="000000"/>
          <w:lang w:eastAsia="zh-CN"/>
        </w:rPr>
        <w:t>,</w:t>
      </w:r>
      <w:r w:rsidR="00DC3870">
        <w:rPr>
          <w:rFonts w:eastAsiaTheme="minorEastAsia" w:hint="eastAsia"/>
          <w:color w:val="000000"/>
          <w:lang w:eastAsia="zh-CN"/>
        </w:rPr>
        <w:t xml:space="preserve"> which usually targets to normal coverage UE, the limitation of </w:t>
      </w:r>
      <w:r w:rsidR="00DC3870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DC3870">
        <w:rPr>
          <w:rFonts w:eastAsiaTheme="minorEastAsia" w:hint="eastAsia"/>
          <w:color w:val="000000"/>
          <w:lang w:eastAsia="zh-CN"/>
        </w:rPr>
        <w:t xml:space="preserve"> can be kept to limited. </w:t>
      </w:r>
      <w:r w:rsidR="007510BB">
        <w:rPr>
          <w:rFonts w:eastAsiaTheme="minorEastAsia"/>
          <w:color w:val="000000"/>
          <w:lang w:eastAsia="zh-CN"/>
        </w:rPr>
        <w:t xml:space="preserve"> I</w:t>
      </w:r>
      <w:r w:rsidR="007510BB">
        <w:rPr>
          <w:rFonts w:eastAsiaTheme="minorEastAsia" w:hint="eastAsia"/>
          <w:color w:val="000000"/>
          <w:lang w:eastAsia="zh-CN"/>
        </w:rPr>
        <w:t xml:space="preserve">n order to let UE </w:t>
      </w:r>
      <w:r w:rsidR="007510BB">
        <w:rPr>
          <w:rFonts w:eastAsiaTheme="minorEastAsia"/>
          <w:color w:val="000000"/>
          <w:lang w:eastAsia="zh-CN"/>
        </w:rPr>
        <w:t>“</w:t>
      </w:r>
      <w:r w:rsidR="007510BB">
        <w:rPr>
          <w:rFonts w:eastAsiaTheme="minorEastAsia" w:hint="eastAsia"/>
          <w:color w:val="000000"/>
          <w:lang w:eastAsia="zh-CN"/>
        </w:rPr>
        <w:t>ramp up</w:t>
      </w:r>
      <w:r w:rsidR="007510BB">
        <w:rPr>
          <w:rFonts w:eastAsiaTheme="minorEastAsia"/>
          <w:color w:val="000000"/>
          <w:lang w:eastAsia="zh-CN"/>
        </w:rPr>
        <w:t>”</w:t>
      </w:r>
      <w:r w:rsidR="007510BB">
        <w:rPr>
          <w:rFonts w:eastAsiaTheme="minorEastAsia" w:hint="eastAsia"/>
          <w:color w:val="000000"/>
          <w:lang w:eastAsia="zh-CN"/>
        </w:rPr>
        <w:t xml:space="preserve"> smoothly, power ramping can be introduced for extended coverage 1, from </w:t>
      </w:r>
      <w:r w:rsidR="007510BB">
        <w:rPr>
          <w:rFonts w:eastAsiaTheme="minorEastAsia" w:hint="eastAsia"/>
          <w:i/>
          <w:color w:val="000000"/>
          <w:lang w:eastAsia="zh-CN"/>
        </w:rPr>
        <w:t>P-max</w:t>
      </w:r>
      <w:r w:rsidR="007510BB">
        <w:rPr>
          <w:rFonts w:eastAsiaTheme="minorEastAsia" w:hint="eastAsia"/>
          <w:color w:val="000000"/>
          <w:lang w:eastAsia="zh-CN"/>
        </w:rPr>
        <w:t xml:space="preserve"> to the maximum transmit power of UE</w:t>
      </w:r>
      <w:r w:rsidR="007510BB">
        <w:rPr>
          <w:rFonts w:eastAsiaTheme="minorEastAsia"/>
          <w:color w:val="000000"/>
          <w:lang w:eastAsia="zh-CN"/>
        </w:rPr>
        <w:t>’</w:t>
      </w:r>
      <w:r w:rsidR="007510BB">
        <w:rPr>
          <w:rFonts w:eastAsiaTheme="minorEastAsia" w:hint="eastAsia"/>
          <w:color w:val="000000"/>
          <w:lang w:eastAsia="zh-CN"/>
        </w:rPr>
        <w:t xml:space="preserve">s power class. </w:t>
      </w:r>
    </w:p>
    <w:p w:rsidR="001B0E23" w:rsidRPr="00DF1EF5" w:rsidRDefault="007510BB" w:rsidP="001B0E23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1B0E23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983FF0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</w:t>
      </w:r>
      <w:r w:rsidR="00301BA0"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for NPRACH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7842AF" w:rsidRDefault="007842AF" w:rsidP="007842AF">
      <w:pPr>
        <w:rPr>
          <w:rFonts w:eastAsiaTheme="minorEastAsia"/>
          <w:b/>
          <w:color w:val="000000"/>
          <w:lang w:eastAsia="zh-CN"/>
        </w:rPr>
      </w:pPr>
    </w:p>
    <w:p w:rsidR="005E4EE1" w:rsidRPr="005E6EE4" w:rsidRDefault="00236380" w:rsidP="005E4EE1">
      <w:pPr>
        <w:spacing w:after="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Similar as the design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of </w:t>
      </w:r>
      <w:r w:rsidR="00EC7BEA">
        <w:rPr>
          <w:rFonts w:eastAsiaTheme="minorEastAsia" w:hint="eastAsia"/>
          <w:lang w:eastAsia="zh-CN"/>
        </w:rPr>
        <w:t xml:space="preserve">NPRACH, the max transmit power of Msg 3 can be the same as the NPRACH in the </w:t>
      </w:r>
      <w:r w:rsidR="00EC7BEA">
        <w:rPr>
          <w:rFonts w:eastAsiaTheme="minorEastAsia"/>
          <w:lang w:eastAsia="zh-CN"/>
        </w:rPr>
        <w:t>corresponding</w:t>
      </w:r>
      <w:r w:rsidR="00EC7BEA">
        <w:rPr>
          <w:rFonts w:eastAsiaTheme="minorEastAsia" w:hint="eastAsia"/>
          <w:lang w:eastAsia="zh-CN"/>
        </w:rPr>
        <w:t xml:space="preserve"> extended coverage level</w:t>
      </w:r>
      <w:r w:rsidR="0005602D">
        <w:rPr>
          <w:rFonts w:eastAsiaTheme="minorEastAsia" w:hint="eastAsia"/>
          <w:lang w:eastAsia="zh-CN"/>
        </w:rPr>
        <w:t>, as well as HARQ-ACK for Msg 4</w:t>
      </w:r>
      <w:r w:rsidR="00EC7BEA">
        <w:rPr>
          <w:rFonts w:eastAsiaTheme="minorEastAsia" w:hint="eastAsia"/>
          <w:lang w:eastAsia="zh-CN"/>
        </w:rPr>
        <w:t xml:space="preserve">. </w:t>
      </w:r>
      <w:r w:rsidR="00EC7BEA">
        <w:rPr>
          <w:rFonts w:eastAsiaTheme="minorEastAsia"/>
          <w:lang w:eastAsia="zh-CN"/>
        </w:rPr>
        <w:t>T</w:t>
      </w:r>
      <w:r w:rsidR="00EC7BEA">
        <w:rPr>
          <w:rFonts w:eastAsiaTheme="minorEastAsia" w:hint="eastAsia"/>
          <w:lang w:eastAsia="zh-CN"/>
        </w:rPr>
        <w:t xml:space="preserve">hat is, for extended coverage level 0, the max </w:t>
      </w:r>
      <w:r w:rsidR="00EC7BEA">
        <w:rPr>
          <w:rFonts w:eastAsiaTheme="minorEastAsia"/>
          <w:lang w:eastAsia="zh-CN"/>
        </w:rPr>
        <w:t>transmit</w:t>
      </w:r>
      <w:r w:rsidR="00EC7BEA">
        <w:rPr>
          <w:rFonts w:eastAsiaTheme="minorEastAsia" w:hint="eastAsia"/>
          <w:lang w:eastAsia="zh-CN"/>
        </w:rPr>
        <w:t xml:space="preserve"> power is limited by </w:t>
      </w:r>
      <w:r w:rsidR="00EC7BEA" w:rsidRPr="00EC7BEA">
        <w:rPr>
          <w:rFonts w:eastAsiaTheme="minorEastAsia" w:hint="eastAsia"/>
          <w:i/>
          <w:lang w:eastAsia="zh-CN"/>
        </w:rPr>
        <w:t>P-max</w:t>
      </w:r>
      <w:r w:rsidR="00EC7BEA">
        <w:rPr>
          <w:rFonts w:eastAsiaTheme="minorEastAsia" w:hint="eastAsia"/>
          <w:lang w:eastAsia="zh-CN"/>
        </w:rPr>
        <w:t xml:space="preserve"> (if configured), for other extended coverage levels, the max transmit power is based on UE</w:t>
      </w:r>
      <w:r w:rsidR="00EC7BEA">
        <w:rPr>
          <w:rFonts w:eastAsiaTheme="minorEastAsia"/>
          <w:lang w:eastAsia="zh-CN"/>
        </w:rPr>
        <w:t>’</w:t>
      </w:r>
      <w:r w:rsidR="00EC7BEA">
        <w:rPr>
          <w:rFonts w:eastAsiaTheme="minorEastAsia" w:hint="eastAsia"/>
          <w:lang w:eastAsia="zh-CN"/>
        </w:rPr>
        <w:t>s power class.</w:t>
      </w:r>
      <w:r w:rsidR="00D25399">
        <w:rPr>
          <w:rFonts w:eastAsiaTheme="minorEastAsia" w:hint="eastAsia"/>
          <w:lang w:eastAsia="zh-CN"/>
        </w:rPr>
        <w:t xml:space="preserve"> T</w:t>
      </w:r>
      <w:r w:rsidR="00D25399">
        <w:rPr>
          <w:rFonts w:eastAsiaTheme="minorEastAsia"/>
          <w:lang w:eastAsia="zh-CN"/>
        </w:rPr>
        <w:t>h</w:t>
      </w:r>
      <w:r w:rsidR="00D25399">
        <w:rPr>
          <w:rFonts w:eastAsiaTheme="minorEastAsia" w:hint="eastAsia"/>
          <w:lang w:eastAsia="zh-CN"/>
        </w:rPr>
        <w:t>e max transmit power</w:t>
      </w:r>
      <w:r w:rsidR="005E6EE4">
        <w:rPr>
          <w:rFonts w:eastAsiaTheme="minorEastAsia" w:hint="eastAsia"/>
          <w:lang w:eastAsia="zh-CN"/>
        </w:rPr>
        <w:t xml:space="preserve"> is</w:t>
      </w:r>
      <w:r w:rsidR="00D25399">
        <w:rPr>
          <w:rFonts w:eastAsiaTheme="minorEastAsia" w:hint="eastAsia"/>
          <w:lang w:eastAsia="zh-CN"/>
        </w:rPr>
        <w:t xml:space="preserve"> also</w:t>
      </w:r>
      <w:r w:rsidR="005E6EE4">
        <w:rPr>
          <w:rFonts w:eastAsiaTheme="minorEastAsia" w:hint="eastAsia"/>
          <w:lang w:eastAsia="zh-CN"/>
        </w:rPr>
        <w:t xml:space="preserve"> </w:t>
      </w:r>
      <w:r w:rsidR="005E6EE4" w:rsidRPr="005E6EE4">
        <w:rPr>
          <w:rFonts w:eastAsiaTheme="minorEastAsia"/>
          <w:lang w:eastAsia="zh-CN"/>
        </w:rPr>
        <w:t>adopted</w:t>
      </w:r>
      <w:r w:rsidR="005E6EE4" w:rsidRPr="005E6EE4">
        <w:rPr>
          <w:rFonts w:eastAsiaTheme="minorEastAsia" w:hint="eastAsia"/>
          <w:lang w:eastAsia="zh-CN"/>
        </w:rPr>
        <w:t xml:space="preserve"> </w:t>
      </w:r>
      <w:r w:rsidR="00D25399">
        <w:rPr>
          <w:rFonts w:eastAsiaTheme="minorEastAsia" w:hint="eastAsia"/>
          <w:lang w:eastAsia="zh-CN"/>
        </w:rPr>
        <w:t>by</w:t>
      </w:r>
      <w:r w:rsidR="005E6EE4">
        <w:rPr>
          <w:rFonts w:eastAsiaTheme="minorEastAsia" w:hint="eastAsia"/>
          <w:lang w:eastAsia="zh-CN"/>
        </w:rPr>
        <w:t xml:space="preserve"> the PHR in Msg3. </w:t>
      </w:r>
      <w:r w:rsidR="005E4EE1">
        <w:rPr>
          <w:rFonts w:eastAsiaTheme="minorEastAsia" w:hint="eastAsia"/>
          <w:color w:val="000000"/>
          <w:lang w:eastAsia="zh-CN"/>
        </w:rPr>
        <w:t xml:space="preserve">For the NPUSCH, the same max transmit power can be adopted. </w:t>
      </w:r>
    </w:p>
    <w:p w:rsidR="00F76A34" w:rsidRDefault="00F76A34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054308" w:rsidRPr="00DF1EF5" w:rsidRDefault="00054308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bookmarkStart w:id="2" w:name="OLE_LINK1"/>
      <w:bookmarkStart w:id="3" w:name="OLE_LINK2"/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  <w:bookmarkEnd w:id="2"/>
      <w:bookmarkEnd w:id="3"/>
    </w:p>
    <w:p w:rsidR="00054308" w:rsidRPr="00DF1EF5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max transmit power of Msg 3 </w:t>
      </w:r>
      <w:r w:rsidR="005E6EE4">
        <w:rPr>
          <w:rFonts w:eastAsiaTheme="minorEastAsia"/>
          <w:b/>
          <w:i/>
          <w:color w:val="000000"/>
          <w:u w:val="single"/>
          <w:lang w:eastAsia="zh-CN"/>
        </w:rPr>
        <w:t>and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Msg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limited by P-max if configured.</w:t>
      </w:r>
    </w:p>
    <w:p w:rsidR="00054308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max transmit power of Msg 3 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and PHR in Msg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based on its power class.</w:t>
      </w:r>
    </w:p>
    <w:p w:rsidR="00745C04" w:rsidRDefault="00745C04" w:rsidP="00745C04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AA1517">
        <w:rPr>
          <w:rFonts w:eastAsiaTheme="minorEastAsia"/>
          <w:lang w:eastAsia="zh-CN"/>
        </w:rPr>
        <w:t>,</w:t>
      </w:r>
      <w:r w:rsidR="00F753D8">
        <w:rPr>
          <w:rFonts w:eastAsiaTheme="minorEastAsia" w:hint="eastAsia"/>
          <w:lang w:eastAsia="zh-CN"/>
        </w:rPr>
        <w:t xml:space="preserve"> power control for extend </w:t>
      </w:r>
      <w:r w:rsidR="00F753D8">
        <w:rPr>
          <w:rFonts w:eastAsiaTheme="minorEastAsia"/>
          <w:lang w:eastAsia="zh-CN"/>
        </w:rPr>
        <w:t>coverage</w:t>
      </w:r>
      <w:r w:rsidR="00F753D8">
        <w:rPr>
          <w:rFonts w:eastAsiaTheme="minorEastAsia" w:hint="eastAsia"/>
          <w:lang w:eastAsia="zh-CN"/>
        </w:rPr>
        <w:t xml:space="preserve"> UE was discussed</w:t>
      </w:r>
      <w:r w:rsidR="00AA151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 for NPRACH,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spacing w:after="0"/>
        <w:ind w:left="720" w:firstLineChars="0" w:firstLine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max transmit power of Msg 3 </w:t>
      </w:r>
      <w:r>
        <w:rPr>
          <w:rFonts w:eastAsiaTheme="minorEastAsia"/>
          <w:b/>
          <w:i/>
          <w:color w:val="000000"/>
          <w:u w:val="single"/>
          <w:lang w:eastAsia="zh-CN"/>
        </w:rPr>
        <w:t>and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Msg 3 is limited by P-max if configured.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 power of Msg 3 and PHR in Msg 3 is based on its power class.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77804477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NB-IoT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Huawei, HiSilicon, Neul</w:t>
      </w:r>
      <w:bookmarkEnd w:id="4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275" w:rsidRDefault="00260275" w:rsidP="00E9695D">
      <w:pPr>
        <w:spacing w:after="0"/>
      </w:pPr>
      <w:r>
        <w:separator/>
      </w:r>
    </w:p>
  </w:endnote>
  <w:endnote w:type="continuationSeparator" w:id="0">
    <w:p w:rsidR="00260275" w:rsidRDefault="00260275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275" w:rsidRDefault="00260275" w:rsidP="00E9695D">
      <w:pPr>
        <w:spacing w:after="0"/>
      </w:pPr>
      <w:r>
        <w:separator/>
      </w:r>
    </w:p>
  </w:footnote>
  <w:footnote w:type="continuationSeparator" w:id="0">
    <w:p w:rsidR="00260275" w:rsidRDefault="00260275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E51C04"/>
    <w:multiLevelType w:val="hybridMultilevel"/>
    <w:tmpl w:val="0302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325FB9"/>
    <w:multiLevelType w:val="hybridMultilevel"/>
    <w:tmpl w:val="E9AA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0C36EF"/>
    <w:multiLevelType w:val="hybridMultilevel"/>
    <w:tmpl w:val="676030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B4C12"/>
    <w:multiLevelType w:val="hybridMultilevel"/>
    <w:tmpl w:val="A41C61B2"/>
    <w:lvl w:ilvl="0" w:tplc="86FAA0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6"/>
  </w:num>
  <w:num w:numId="6">
    <w:abstractNumId w:val="21"/>
  </w:num>
  <w:num w:numId="7">
    <w:abstractNumId w:val="0"/>
  </w:num>
  <w:num w:numId="8">
    <w:abstractNumId w:val="26"/>
  </w:num>
  <w:num w:numId="9">
    <w:abstractNumId w:val="14"/>
  </w:num>
  <w:num w:numId="10">
    <w:abstractNumId w:val="25"/>
  </w:num>
  <w:num w:numId="11">
    <w:abstractNumId w:val="12"/>
  </w:num>
  <w:num w:numId="12">
    <w:abstractNumId w:val="27"/>
  </w:num>
  <w:num w:numId="13">
    <w:abstractNumId w:val="15"/>
  </w:num>
  <w:num w:numId="14">
    <w:abstractNumId w:val="10"/>
  </w:num>
  <w:num w:numId="15">
    <w:abstractNumId w:val="2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7"/>
  </w:num>
  <w:num w:numId="28">
    <w:abstractNumId w:val="1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17"/>
  </w:num>
  <w:num w:numId="37">
    <w:abstractNumId w:val="1"/>
  </w:num>
  <w:num w:numId="38">
    <w:abstractNumId w:val="11"/>
  </w:num>
  <w:num w:numId="39">
    <w:abstractNumId w:val="7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3"/>
  </w:num>
  <w:num w:numId="44">
    <w:abstractNumId w:val="2"/>
  </w:num>
  <w:num w:numId="45">
    <w:abstractNumId w:val="8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472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405B6"/>
    <w:rsid w:val="00040ABB"/>
    <w:rsid w:val="000424AD"/>
    <w:rsid w:val="00043A82"/>
    <w:rsid w:val="00045612"/>
    <w:rsid w:val="00047E7D"/>
    <w:rsid w:val="00047F50"/>
    <w:rsid w:val="000509B2"/>
    <w:rsid w:val="0005188E"/>
    <w:rsid w:val="00051C9C"/>
    <w:rsid w:val="00052AAA"/>
    <w:rsid w:val="00053420"/>
    <w:rsid w:val="00053697"/>
    <w:rsid w:val="00053ACF"/>
    <w:rsid w:val="00053E89"/>
    <w:rsid w:val="00053FF7"/>
    <w:rsid w:val="00054308"/>
    <w:rsid w:val="00054EB2"/>
    <w:rsid w:val="0005602D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3799"/>
    <w:rsid w:val="000945B7"/>
    <w:rsid w:val="00094B94"/>
    <w:rsid w:val="000A1570"/>
    <w:rsid w:val="000A1B06"/>
    <w:rsid w:val="000A1C92"/>
    <w:rsid w:val="000A2C3A"/>
    <w:rsid w:val="000A2C98"/>
    <w:rsid w:val="000A2D5C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6F2C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1F5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0E23"/>
    <w:rsid w:val="001B1150"/>
    <w:rsid w:val="001B1A1C"/>
    <w:rsid w:val="001B2C09"/>
    <w:rsid w:val="001B3A86"/>
    <w:rsid w:val="001B73A0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0E0F"/>
    <w:rsid w:val="001E1191"/>
    <w:rsid w:val="001E19C5"/>
    <w:rsid w:val="001E2526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1D68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380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0275"/>
    <w:rsid w:val="00261DF8"/>
    <w:rsid w:val="002625BE"/>
    <w:rsid w:val="00263178"/>
    <w:rsid w:val="00265C8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B04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3C0"/>
    <w:rsid w:val="002F4872"/>
    <w:rsid w:val="002F5013"/>
    <w:rsid w:val="002F6AC2"/>
    <w:rsid w:val="00300A48"/>
    <w:rsid w:val="00301BA0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17C79"/>
    <w:rsid w:val="003203FD"/>
    <w:rsid w:val="00322176"/>
    <w:rsid w:val="00323D64"/>
    <w:rsid w:val="00324076"/>
    <w:rsid w:val="0032411B"/>
    <w:rsid w:val="00327ED6"/>
    <w:rsid w:val="003313D5"/>
    <w:rsid w:val="003320F3"/>
    <w:rsid w:val="00332480"/>
    <w:rsid w:val="00332E81"/>
    <w:rsid w:val="003338AD"/>
    <w:rsid w:val="003351C1"/>
    <w:rsid w:val="0033587E"/>
    <w:rsid w:val="00335FFB"/>
    <w:rsid w:val="00336146"/>
    <w:rsid w:val="0033660E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871B6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4A8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1F50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0C30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4736F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AFE"/>
    <w:rsid w:val="004C5BCD"/>
    <w:rsid w:val="004C7A9B"/>
    <w:rsid w:val="004D0985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E6DE5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785B"/>
    <w:rsid w:val="00530019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3098"/>
    <w:rsid w:val="00574A5D"/>
    <w:rsid w:val="00575D60"/>
    <w:rsid w:val="00582075"/>
    <w:rsid w:val="00582C6E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1B7D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0D8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4EE1"/>
    <w:rsid w:val="005E6023"/>
    <w:rsid w:val="005E6B4F"/>
    <w:rsid w:val="005E6EE4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1FD6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3231"/>
    <w:rsid w:val="00644637"/>
    <w:rsid w:val="006465EC"/>
    <w:rsid w:val="00647A24"/>
    <w:rsid w:val="00647EAE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2DEE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B0264"/>
    <w:rsid w:val="006B13FB"/>
    <w:rsid w:val="006B378C"/>
    <w:rsid w:val="006B4511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5B0F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2FF8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E07"/>
    <w:rsid w:val="00734564"/>
    <w:rsid w:val="007405F8"/>
    <w:rsid w:val="007430CD"/>
    <w:rsid w:val="007455BD"/>
    <w:rsid w:val="00745C04"/>
    <w:rsid w:val="00746974"/>
    <w:rsid w:val="007510BB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42AF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0B22"/>
    <w:rsid w:val="007B1DEA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0696"/>
    <w:rsid w:val="007F1845"/>
    <w:rsid w:val="007F40A6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2978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0BAE"/>
    <w:rsid w:val="008835D4"/>
    <w:rsid w:val="00884A71"/>
    <w:rsid w:val="00885BCF"/>
    <w:rsid w:val="00885D46"/>
    <w:rsid w:val="0088681B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1F4B"/>
    <w:rsid w:val="008D3032"/>
    <w:rsid w:val="008E05A3"/>
    <w:rsid w:val="008E1D6D"/>
    <w:rsid w:val="008E6E12"/>
    <w:rsid w:val="008F1F98"/>
    <w:rsid w:val="008F35B8"/>
    <w:rsid w:val="008F65D1"/>
    <w:rsid w:val="008F73C3"/>
    <w:rsid w:val="008F75A3"/>
    <w:rsid w:val="0090006F"/>
    <w:rsid w:val="009005C1"/>
    <w:rsid w:val="0090068E"/>
    <w:rsid w:val="00903AD0"/>
    <w:rsid w:val="00903B81"/>
    <w:rsid w:val="00903EB1"/>
    <w:rsid w:val="00904FC7"/>
    <w:rsid w:val="00907B11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3FF0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B4D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43B9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151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4F32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5086"/>
    <w:rsid w:val="00AF563C"/>
    <w:rsid w:val="00AF5ABB"/>
    <w:rsid w:val="00AF6DAD"/>
    <w:rsid w:val="00AF7F69"/>
    <w:rsid w:val="00AF7FDD"/>
    <w:rsid w:val="00B01A9A"/>
    <w:rsid w:val="00B04589"/>
    <w:rsid w:val="00B04DC2"/>
    <w:rsid w:val="00B057F2"/>
    <w:rsid w:val="00B06A6B"/>
    <w:rsid w:val="00B0748A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97D9E"/>
    <w:rsid w:val="00BA0914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70C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929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1A1D"/>
    <w:rsid w:val="00CF1BDC"/>
    <w:rsid w:val="00CF23C8"/>
    <w:rsid w:val="00CF325B"/>
    <w:rsid w:val="00CF3F0A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2246"/>
    <w:rsid w:val="00D12F38"/>
    <w:rsid w:val="00D1303C"/>
    <w:rsid w:val="00D140B4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5399"/>
    <w:rsid w:val="00D27E41"/>
    <w:rsid w:val="00D30E8F"/>
    <w:rsid w:val="00D311FE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8E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3135"/>
    <w:rsid w:val="00D832C9"/>
    <w:rsid w:val="00D8443D"/>
    <w:rsid w:val="00D87B86"/>
    <w:rsid w:val="00D90F9B"/>
    <w:rsid w:val="00D923AB"/>
    <w:rsid w:val="00D9271C"/>
    <w:rsid w:val="00D93034"/>
    <w:rsid w:val="00D93238"/>
    <w:rsid w:val="00D94E07"/>
    <w:rsid w:val="00D9768D"/>
    <w:rsid w:val="00DA3BB7"/>
    <w:rsid w:val="00DA48E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3870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EF5"/>
    <w:rsid w:val="00DF371D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135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05E2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BEA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6EC5"/>
    <w:rsid w:val="00EE7AEF"/>
    <w:rsid w:val="00EF1B93"/>
    <w:rsid w:val="00EF2252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4922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61C23"/>
    <w:rsid w:val="00F637D8"/>
    <w:rsid w:val="00F64E8C"/>
    <w:rsid w:val="00F65056"/>
    <w:rsid w:val="00F651FC"/>
    <w:rsid w:val="00F652B6"/>
    <w:rsid w:val="00F65F47"/>
    <w:rsid w:val="00F676D3"/>
    <w:rsid w:val="00F728F2"/>
    <w:rsid w:val="00F73D9C"/>
    <w:rsid w:val="00F743DA"/>
    <w:rsid w:val="00F753D8"/>
    <w:rsid w:val="00F76A34"/>
    <w:rsid w:val="00F76E71"/>
    <w:rsid w:val="00F813DC"/>
    <w:rsid w:val="00F81753"/>
    <w:rsid w:val="00F82093"/>
    <w:rsid w:val="00F82626"/>
    <w:rsid w:val="00F83169"/>
    <w:rsid w:val="00F83991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A92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8DDD6-2466-4D45-8AF7-2A6D9B4F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8</cp:revision>
  <dcterms:created xsi:type="dcterms:W3CDTF">2017-08-06T08:54:00Z</dcterms:created>
  <dcterms:modified xsi:type="dcterms:W3CDTF">2018-02-13T08:23:00Z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